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D" w:rsidRDefault="00B625CD" w:rsidP="00B625CD">
      <w:pPr>
        <w:jc w:val="center"/>
      </w:pPr>
      <w:r>
        <w:t>Attachment 1</w:t>
      </w:r>
    </w:p>
    <w:p w:rsidR="00A53F66" w:rsidRDefault="00B625CD" w:rsidP="00B625CD">
      <w:pPr>
        <w:jc w:val="center"/>
      </w:pPr>
      <w:bookmarkStart w:id="0" w:name="_GoBack"/>
      <w:r w:rsidRPr="00B625CD">
        <w:t>SEVEN COMPONENTS OF THE MEDICAL NECESSITY PROCESS FOR HEALTH CARE</w:t>
      </w:r>
    </w:p>
    <w:bookmarkEnd w:id="0"/>
    <w:p w:rsidR="00B625CD" w:rsidRDefault="00B625CD" w:rsidP="00B625CD">
      <w:pPr>
        <w:jc w:val="center"/>
      </w:pPr>
      <w:r>
        <w:t>American College of Medical Quality</w:t>
      </w:r>
    </w:p>
    <w:p w:rsidR="00B625CD" w:rsidRDefault="00B625CD" w:rsidP="00B625CD"/>
    <w:p w:rsidR="00B625CD" w:rsidRPr="00B625CD" w:rsidRDefault="00B625CD" w:rsidP="00B625CD">
      <w:pPr>
        <w:pStyle w:val="ListParagraph"/>
        <w:numPr>
          <w:ilvl w:val="0"/>
          <w:numId w:val="1"/>
        </w:numPr>
      </w:pPr>
      <w:r w:rsidRPr="00B625CD">
        <w:t xml:space="preserve">Determinations must adhere to standard of care applying to actual direct care and treatment of the patient </w:t>
      </w:r>
    </w:p>
    <w:p w:rsidR="00B625CD" w:rsidRPr="00B625CD" w:rsidRDefault="00B625CD" w:rsidP="00B625CD">
      <w:pPr>
        <w:pStyle w:val="ListParagraph"/>
        <w:numPr>
          <w:ilvl w:val="0"/>
          <w:numId w:val="1"/>
        </w:numPr>
      </w:pPr>
      <w:r w:rsidRPr="00B625CD">
        <w:t>Must use standard terminology that all health care professionals and entities use in the review process when determining if medical care is appropriate and essential</w:t>
      </w:r>
    </w:p>
    <w:p w:rsidR="00B625CD" w:rsidRDefault="00B625CD" w:rsidP="00B625CD">
      <w:pPr>
        <w:pStyle w:val="ListParagraph"/>
        <w:numPr>
          <w:ilvl w:val="0"/>
          <w:numId w:val="1"/>
        </w:numPr>
      </w:pPr>
      <w:r w:rsidRPr="00B625CD">
        <w:t>Must reﬂect efﬁcient and cost-effective application of patient care including, but not limited to, diagnostic testing, therapies (including activity restriction, after-care instructions and prescriptions), disability ratings, rehabilitating an illness, injury, disease or its associated symptoms, impairments or functional limitations, procedures, psychiatric care, levels of hospital care, extended care, long-term care, hospice care and home health care</w:t>
      </w:r>
    </w:p>
    <w:p w:rsidR="00B625CD" w:rsidRPr="00B625CD" w:rsidRDefault="00B625CD" w:rsidP="00B625CD">
      <w:pPr>
        <w:pStyle w:val="ListParagraph"/>
        <w:numPr>
          <w:ilvl w:val="0"/>
          <w:numId w:val="1"/>
        </w:numPr>
      </w:pPr>
      <w:r w:rsidRPr="00B625CD">
        <w:t xml:space="preserve">Determinations made in concurrent review should include discussions with attending provider as to current medical condition of patient whenever possible </w:t>
      </w:r>
    </w:p>
    <w:p w:rsidR="00B625CD" w:rsidRPr="00B625CD" w:rsidRDefault="00B625CD" w:rsidP="00572882">
      <w:pPr>
        <w:pStyle w:val="ListParagraph"/>
        <w:numPr>
          <w:ilvl w:val="1"/>
          <w:numId w:val="1"/>
        </w:numPr>
      </w:pPr>
      <w:r w:rsidRPr="00B625CD">
        <w:t>Physician advisor can make positive determination regarding medical necessity without necessarily speaking with treating provider if advisor has enough available information to make appropriate medical decision</w:t>
      </w:r>
    </w:p>
    <w:p w:rsidR="00B625CD" w:rsidRPr="00B625CD" w:rsidRDefault="00B625CD" w:rsidP="00572882">
      <w:pPr>
        <w:pStyle w:val="ListParagraph"/>
        <w:numPr>
          <w:ilvl w:val="1"/>
          <w:numId w:val="1"/>
        </w:numPr>
      </w:pPr>
      <w:r w:rsidRPr="00B625CD">
        <w:t>Physician advisor cannot decide to deny care as not medically necessary without speaking to treating provider--these discussions must be clearly documented</w:t>
      </w:r>
    </w:p>
    <w:p w:rsidR="00B625CD" w:rsidRDefault="00B625CD" w:rsidP="00B625CD">
      <w:pPr>
        <w:pStyle w:val="ListParagraph"/>
        <w:numPr>
          <w:ilvl w:val="0"/>
          <w:numId w:val="1"/>
        </w:numPr>
      </w:pPr>
      <w:r w:rsidRPr="00B625CD">
        <w:t>Determinations of medical necessity must always be made on case-by-case basis consistent with applicable standard of care and be available for peer review</w:t>
      </w:r>
    </w:p>
    <w:p w:rsidR="00572882" w:rsidRPr="00572882" w:rsidRDefault="00572882" w:rsidP="00572882">
      <w:pPr>
        <w:pStyle w:val="ListParagraph"/>
        <w:numPr>
          <w:ilvl w:val="0"/>
          <w:numId w:val="1"/>
        </w:numPr>
      </w:pPr>
      <w:r w:rsidRPr="00572882">
        <w:t>Recommendations approving medical necessity may be made by a non-physician reviewer</w:t>
      </w:r>
    </w:p>
    <w:p w:rsidR="00572882" w:rsidRPr="00572882" w:rsidRDefault="00572882" w:rsidP="00572882">
      <w:pPr>
        <w:pStyle w:val="ListParagraph"/>
        <w:numPr>
          <w:ilvl w:val="1"/>
          <w:numId w:val="1"/>
        </w:numPr>
      </w:pPr>
      <w:r w:rsidRPr="00572882">
        <w:t xml:space="preserve">Negative determinations for the initial review regarding medical necessity must be made by a physician advisor who has clinical training to review the </w:t>
      </w:r>
      <w:r w:rsidR="00B51DFB" w:rsidRPr="00572882">
        <w:t>clinical</w:t>
      </w:r>
      <w:r w:rsidRPr="00572882">
        <w:t xml:space="preserve"> problem under review </w:t>
      </w:r>
    </w:p>
    <w:p w:rsidR="00572882" w:rsidRPr="00572882" w:rsidRDefault="00572882" w:rsidP="00572882">
      <w:pPr>
        <w:pStyle w:val="ListParagraph"/>
        <w:numPr>
          <w:ilvl w:val="1"/>
          <w:numId w:val="1"/>
        </w:numPr>
      </w:pPr>
      <w:r w:rsidRPr="00572882">
        <w:t>A physician advisor must not delegate review decisions to a non-physician reviewer</w:t>
      </w:r>
    </w:p>
    <w:p w:rsidR="00572882" w:rsidRDefault="00572882" w:rsidP="00572882">
      <w:pPr>
        <w:pStyle w:val="ListParagraph"/>
        <w:numPr>
          <w:ilvl w:val="0"/>
          <w:numId w:val="1"/>
        </w:numPr>
      </w:pPr>
      <w:r w:rsidRPr="00572882">
        <w:t>Medical review organizations involved in determining medical necessity, shall have uniform, written procedures for appeals of negative determinations that services or supplies are not medically necessary</w:t>
      </w:r>
    </w:p>
    <w:sectPr w:rsidR="0057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4A52"/>
    <w:multiLevelType w:val="hybridMultilevel"/>
    <w:tmpl w:val="CAD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DI1NDI3sbQ0NzNS0lEKTi0uzszPAykwrAUA69u5QiwAAAA="/>
  </w:docVars>
  <w:rsids>
    <w:rsidRoot w:val="00B625CD"/>
    <w:rsid w:val="004751D1"/>
    <w:rsid w:val="00572882"/>
    <w:rsid w:val="00867F97"/>
    <w:rsid w:val="00923980"/>
    <w:rsid w:val="00992596"/>
    <w:rsid w:val="00A53F66"/>
    <w:rsid w:val="00B51DFB"/>
    <w:rsid w:val="00B625CD"/>
    <w:rsid w:val="00D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5E34E-A9B7-4159-B631-31B5EF23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Cunnîngham</dc:creator>
  <cp:keywords/>
  <dc:description/>
  <cp:lastModifiedBy>Suha Shim</cp:lastModifiedBy>
  <cp:revision>2</cp:revision>
  <dcterms:created xsi:type="dcterms:W3CDTF">2018-01-17T22:44:00Z</dcterms:created>
  <dcterms:modified xsi:type="dcterms:W3CDTF">2018-01-17T22:44:00Z</dcterms:modified>
</cp:coreProperties>
</file>